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39" w:rsidRDefault="0001781D">
      <w:hyperlink r:id="rId4" w:history="1">
        <w:r w:rsidRPr="001E717D">
          <w:rPr>
            <w:rStyle w:val="a3"/>
          </w:rPr>
          <w:t>https://islod.obrnadzor.gov.ru/rlic/details/d6e758d5-170d-4a77-5142-4f1ee8cb07d1/</w:t>
        </w:r>
      </w:hyperlink>
      <w:r>
        <w:t xml:space="preserve"> </w:t>
      </w:r>
    </w:p>
    <w:sectPr w:rsidR="00751639" w:rsidSect="00751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81D"/>
    <w:rsid w:val="0001781D"/>
    <w:rsid w:val="00366BD1"/>
    <w:rsid w:val="00621EC4"/>
    <w:rsid w:val="00751639"/>
    <w:rsid w:val="0097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8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lod.obrnadzor.gov.ru/rlic/details/d6e758d5-170d-4a77-5142-4f1ee8cb07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>SPecialiST RePack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2024-11-28T07:56:00Z</dcterms:created>
  <dcterms:modified xsi:type="dcterms:W3CDTF">2024-11-28T07:56:00Z</dcterms:modified>
</cp:coreProperties>
</file>